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CCC" w:rsidRPr="006C16FF" w:rsidRDefault="000D197E" w:rsidP="00964B65">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sidRPr="006C16FF">
        <w:rPr>
          <w:rFonts w:ascii="Times New Roman" w:eastAsia="Times New Roman" w:hAnsi="Times New Roman" w:cs="Times New Roman"/>
          <w:b/>
          <w:i/>
          <w:sz w:val="24"/>
          <w:szCs w:val="41"/>
          <w:u w:val="single"/>
          <w:lang w:val="kk-KZ" w:eastAsia="ru-RU"/>
        </w:rPr>
        <w:t>қосымша</w:t>
      </w:r>
      <w:r w:rsidR="00566CCC" w:rsidRPr="006C16FF">
        <w:rPr>
          <w:rFonts w:ascii="Times New Roman" w:eastAsia="Times New Roman" w:hAnsi="Times New Roman" w:cs="Times New Roman"/>
          <w:b/>
          <w:i/>
          <w:sz w:val="24"/>
          <w:szCs w:val="41"/>
          <w:u w:val="single"/>
          <w:lang w:val="kk-KZ" w:eastAsia="ru-RU"/>
        </w:rPr>
        <w:t xml:space="preserve"> </w:t>
      </w:r>
      <w:r w:rsidR="004012DC">
        <w:rPr>
          <w:rFonts w:ascii="Times New Roman" w:eastAsia="Times New Roman" w:hAnsi="Times New Roman" w:cs="Times New Roman"/>
          <w:b/>
          <w:i/>
          <w:sz w:val="24"/>
          <w:szCs w:val="41"/>
          <w:u w:val="single"/>
          <w:lang w:val="kk-KZ" w:eastAsia="ru-RU"/>
        </w:rPr>
        <w:t>2</w:t>
      </w:r>
      <w:r w:rsidR="00566CCC" w:rsidRPr="006C16FF">
        <w:rPr>
          <w:rFonts w:ascii="Times New Roman" w:eastAsia="Times New Roman" w:hAnsi="Times New Roman" w:cs="Times New Roman"/>
          <w:b/>
          <w:i/>
          <w:sz w:val="24"/>
          <w:szCs w:val="41"/>
          <w:u w:val="single"/>
          <w:lang w:val="kk-KZ" w:eastAsia="ru-RU"/>
        </w:rPr>
        <w:t xml:space="preserve"> </w:t>
      </w:r>
    </w:p>
    <w:p w:rsidR="00964B65" w:rsidRPr="006C16FF" w:rsidRDefault="00566CCC" w:rsidP="00964B65">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sidRPr="006C16FF">
        <w:rPr>
          <w:rFonts w:ascii="Times New Roman" w:eastAsia="Times New Roman" w:hAnsi="Times New Roman" w:cs="Times New Roman"/>
          <w:b/>
          <w:i/>
          <w:sz w:val="24"/>
          <w:szCs w:val="41"/>
          <w:u w:val="single"/>
          <w:lang w:val="kk-KZ" w:eastAsia="ru-RU"/>
        </w:rPr>
        <w:t>Legalacts порталына орналастыру үшін</w:t>
      </w:r>
    </w:p>
    <w:p w:rsidR="00C349F0" w:rsidRPr="006C16FF"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B11BA8" w:rsidRPr="00B11BA8" w:rsidRDefault="00B11BA8" w:rsidP="00B11BA8">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r w:rsidRPr="00B11BA8">
        <w:rPr>
          <w:rFonts w:ascii="Times New Roman" w:eastAsia="Times New Roman" w:hAnsi="Times New Roman" w:cs="Times New Roman"/>
          <w:b/>
          <w:sz w:val="28"/>
          <w:szCs w:val="28"/>
          <w:lang w:val="kk-KZ" w:eastAsia="ru-RU"/>
        </w:rPr>
        <w:t>«Цифрлық активтер биржалары, сондай-ақ «Астана» халықаралық қаржы орталығының өзге де қатысушыларының мемлекеттік кірістер органына Қазақстан Республикасының резиденттері мен</w:t>
      </w:r>
    </w:p>
    <w:p w:rsidR="00B11BA8" w:rsidRDefault="00B11BA8" w:rsidP="00B11BA8">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r w:rsidRPr="00B11BA8">
        <w:rPr>
          <w:rFonts w:ascii="Times New Roman" w:eastAsia="Times New Roman" w:hAnsi="Times New Roman" w:cs="Times New Roman"/>
          <w:b/>
          <w:sz w:val="28"/>
          <w:szCs w:val="28"/>
          <w:lang w:val="kk-KZ" w:eastAsia="ru-RU"/>
        </w:rPr>
        <w:t>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 Қазақстан Республикасы Қаржы министрінің 2025 жылғы 28 қазандағы № 634 бұйрығына өзгерістер енгізу туралы</w:t>
      </w:r>
      <w:r>
        <w:rPr>
          <w:rFonts w:ascii="Times New Roman" w:eastAsia="Times New Roman" w:hAnsi="Times New Roman" w:cs="Times New Roman"/>
          <w:b/>
          <w:sz w:val="28"/>
          <w:szCs w:val="28"/>
          <w:lang w:val="kk-KZ" w:eastAsia="ru-RU"/>
        </w:rPr>
        <w:t xml:space="preserve"> </w:t>
      </w:r>
      <w:r w:rsidRPr="00B11BA8">
        <w:rPr>
          <w:rFonts w:ascii="Times New Roman" w:eastAsia="Times New Roman" w:hAnsi="Times New Roman" w:cs="Times New Roman"/>
          <w:b/>
          <w:sz w:val="28"/>
          <w:szCs w:val="28"/>
          <w:lang w:val="kk-KZ" w:eastAsia="ru-RU"/>
        </w:rPr>
        <w:t>Қазақстан Республикасы Қаржы министрінің</w:t>
      </w:r>
      <w:r>
        <w:rPr>
          <w:rFonts w:ascii="Times New Roman" w:eastAsia="Times New Roman" w:hAnsi="Times New Roman" w:cs="Times New Roman"/>
          <w:b/>
          <w:sz w:val="28"/>
          <w:szCs w:val="28"/>
          <w:lang w:val="kk-KZ" w:eastAsia="ru-RU"/>
        </w:rPr>
        <w:t xml:space="preserve"> бұйрық жобасы</w:t>
      </w:r>
    </w:p>
    <w:p w:rsidR="00C349F0" w:rsidRPr="006C16FF" w:rsidRDefault="00B11BA8" w:rsidP="00B11BA8">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 </w:t>
      </w:r>
    </w:p>
    <w:p w:rsidR="0071080A" w:rsidRPr="006C16FF" w:rsidRDefault="0071080A" w:rsidP="00964B65">
      <w:pPr>
        <w:shd w:val="clear" w:color="auto" w:fill="FFFFFF"/>
        <w:spacing w:after="0" w:line="240" w:lineRule="auto"/>
        <w:rPr>
          <w:rFonts w:ascii="Times New Roman" w:eastAsia="Times New Roman" w:hAnsi="Times New Roman" w:cs="Times New Roman"/>
          <w:b/>
          <w:bCs/>
          <w:color w:val="3E4D5C"/>
          <w:sz w:val="16"/>
          <w:szCs w:val="18"/>
          <w:lang w:val="kk-KZ" w:eastAsia="ru-RU"/>
        </w:rPr>
      </w:pPr>
    </w:p>
    <w:tbl>
      <w:tblPr>
        <w:tblW w:w="14509"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6"/>
        <w:gridCol w:w="4020"/>
        <w:gridCol w:w="10013"/>
      </w:tblGrid>
      <w:tr w:rsidR="0071080A" w:rsidRPr="00B11BA8"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жобасының атауы (НҚА түрін көрсете отырып)</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6C16FF" w:rsidRDefault="00FD1758" w:rsidP="00B11BA8">
            <w:pPr>
              <w:pStyle w:val="a4"/>
              <w:ind w:left="143" w:right="130"/>
              <w:jc w:val="both"/>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    </w:t>
            </w:r>
            <w:r w:rsidR="00B11BA8" w:rsidRPr="00B11BA8">
              <w:rPr>
                <w:rFonts w:ascii="Times New Roman" w:hAnsi="Times New Roman" w:cs="Times New Roman"/>
                <w:sz w:val="24"/>
                <w:szCs w:val="24"/>
                <w:lang w:val="kk-KZ" w:eastAsia="ru-RU"/>
              </w:rPr>
              <w:t>«Цифрлық активтер биржалары, сондай-ақ «Астана» халықаралық қаржы орталығының өзге де қатысушыларының мемлекеттік кірістер органына Қазақстан Республикасының резиденттері мен</w:t>
            </w:r>
            <w:r w:rsidR="00B11BA8">
              <w:rPr>
                <w:rFonts w:ascii="Times New Roman" w:hAnsi="Times New Roman" w:cs="Times New Roman"/>
                <w:sz w:val="24"/>
                <w:szCs w:val="24"/>
                <w:lang w:val="kk-KZ" w:eastAsia="ru-RU"/>
              </w:rPr>
              <w:t xml:space="preserve"> </w:t>
            </w:r>
            <w:r w:rsidR="00B11BA8" w:rsidRPr="00B11BA8">
              <w:rPr>
                <w:rFonts w:ascii="Times New Roman" w:hAnsi="Times New Roman" w:cs="Times New Roman"/>
                <w:sz w:val="24"/>
                <w:szCs w:val="24"/>
                <w:lang w:val="kk-KZ" w:eastAsia="ru-RU"/>
              </w:rPr>
              <w:t>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 Қазақстан Республикасы Қаржы министрінің 2025 жылғы 28 қазандағы № 634 бұйрығына өзгерістер енгізу туралы Қазақстан Республикасы Қаржы министрінің бұйрық жобасы</w:t>
            </w:r>
          </w:p>
        </w:tc>
      </w:tr>
      <w:tr w:rsidR="0071080A" w:rsidRPr="006C16FF"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Әзірлеуші мемлекеттік орган</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E877FC" w:rsidRPr="006C16FF" w:rsidRDefault="00FD1758" w:rsidP="00E877FC">
            <w:pPr>
              <w:pStyle w:val="a4"/>
              <w:ind w:left="143"/>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     </w:t>
            </w:r>
            <w:r w:rsidR="00E877FC" w:rsidRPr="006C16FF">
              <w:rPr>
                <w:rFonts w:ascii="Times New Roman" w:hAnsi="Times New Roman" w:cs="Times New Roman"/>
                <w:sz w:val="24"/>
                <w:szCs w:val="24"/>
                <w:lang w:val="kk-KZ" w:eastAsia="ru-RU"/>
              </w:rPr>
              <w:t>Қазақстан Республикасы Қаржы министрлігі</w:t>
            </w:r>
          </w:p>
          <w:p w:rsidR="0071080A" w:rsidRPr="006C16FF" w:rsidRDefault="0071080A" w:rsidP="00E877FC">
            <w:pPr>
              <w:spacing w:after="0" w:line="240" w:lineRule="auto"/>
              <w:ind w:left="136" w:right="282"/>
              <w:rPr>
                <w:rFonts w:ascii="Times New Roman" w:eastAsia="Times New Roman" w:hAnsi="Times New Roman" w:cs="Times New Roman"/>
                <w:sz w:val="24"/>
                <w:szCs w:val="24"/>
                <w:lang w:val="kk-KZ" w:eastAsia="ru-RU"/>
              </w:rPr>
            </w:pPr>
          </w:p>
        </w:tc>
      </w:tr>
      <w:tr w:rsidR="0071080A" w:rsidRPr="00B11BA8"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B11BA8" w:rsidRDefault="00FD1758" w:rsidP="00B11BA8">
            <w:pPr>
              <w:pStyle w:val="a4"/>
              <w:ind w:left="143"/>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     </w:t>
            </w:r>
            <w:r w:rsidR="00B11BA8" w:rsidRPr="00B11BA8">
              <w:rPr>
                <w:rFonts w:ascii="Times New Roman" w:hAnsi="Times New Roman" w:cs="Times New Roman"/>
                <w:sz w:val="24"/>
                <w:szCs w:val="24"/>
                <w:lang w:val="kk-KZ" w:eastAsia="ru-RU"/>
              </w:rPr>
              <w:t>«Қазақстан Республикасының кейбір заңнамалық актілеріне жасанды интеллект және цифрландыру мәселелері бойынша өзгерістер мен толықтырулар енгізу туралы» 2025 жылғы 17 қарашадағы Қазақстан Республикасының Заңы</w:t>
            </w:r>
            <w:r w:rsidR="00B11BA8">
              <w:rPr>
                <w:rFonts w:ascii="Times New Roman" w:hAnsi="Times New Roman" w:cs="Times New Roman"/>
                <w:sz w:val="24"/>
                <w:szCs w:val="24"/>
                <w:lang w:val="kk-KZ" w:eastAsia="ru-RU"/>
              </w:rPr>
              <w:t>,</w:t>
            </w:r>
          </w:p>
          <w:p w:rsidR="00B11BA8" w:rsidRDefault="00B11BA8" w:rsidP="00B11BA8">
            <w:pPr>
              <w:pStyle w:val="a4"/>
              <w:ind w:left="143"/>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   </w:t>
            </w:r>
            <w:r w:rsidRPr="006C16FF">
              <w:rPr>
                <w:rFonts w:ascii="Times New Roman" w:hAnsi="Times New Roman" w:cs="Times New Roman"/>
                <w:sz w:val="24"/>
                <w:szCs w:val="24"/>
                <w:lang w:val="kk-KZ" w:eastAsia="ru-RU"/>
              </w:rPr>
              <w:t>Қазақстан Республикасы</w:t>
            </w:r>
            <w:r>
              <w:rPr>
                <w:rFonts w:ascii="Times New Roman" w:hAnsi="Times New Roman" w:cs="Times New Roman"/>
                <w:sz w:val="24"/>
                <w:szCs w:val="24"/>
                <w:lang w:val="kk-KZ" w:eastAsia="ru-RU"/>
              </w:rPr>
              <w:t xml:space="preserve"> «Цифрлық активтер туралы» Заңының 1-бабының 5) тармақшасы,</w:t>
            </w:r>
          </w:p>
          <w:p w:rsidR="0071080A" w:rsidRPr="006C16FF" w:rsidRDefault="00B11BA8" w:rsidP="00B11BA8">
            <w:pPr>
              <w:pStyle w:val="a4"/>
              <w:ind w:left="143"/>
              <w:rPr>
                <w:rFonts w:ascii="Times New Roman" w:hAnsi="Times New Roman" w:cs="Times New Roman"/>
                <w:sz w:val="24"/>
                <w:szCs w:val="24"/>
                <w:lang w:val="kk-KZ" w:eastAsia="ru-RU"/>
              </w:rPr>
            </w:pPr>
            <w:r w:rsidRPr="00B11BA8">
              <w:rPr>
                <w:rFonts w:ascii="Times New Roman" w:hAnsi="Times New Roman" w:cs="Times New Roman"/>
                <w:sz w:val="24"/>
                <w:szCs w:val="24"/>
                <w:lang w:val="kk-KZ" w:eastAsia="ru-RU"/>
              </w:rPr>
              <w:t xml:space="preserve"> </w:t>
            </w:r>
            <w:r>
              <w:rPr>
                <w:rFonts w:ascii="Times New Roman" w:hAnsi="Times New Roman" w:cs="Times New Roman"/>
                <w:sz w:val="24"/>
                <w:szCs w:val="24"/>
                <w:lang w:val="kk-KZ" w:eastAsia="ru-RU"/>
              </w:rPr>
              <w:t xml:space="preserve">  </w:t>
            </w:r>
            <w:r w:rsidR="00E877FC" w:rsidRPr="006C16FF">
              <w:rPr>
                <w:rFonts w:ascii="Times New Roman" w:hAnsi="Times New Roman" w:cs="Times New Roman"/>
                <w:sz w:val="24"/>
                <w:szCs w:val="24"/>
                <w:lang w:val="kk-KZ" w:eastAsia="ru-RU"/>
              </w:rPr>
              <w:t xml:space="preserve">Қазақстан </w:t>
            </w:r>
            <w:r w:rsidR="00100972" w:rsidRPr="006C16FF">
              <w:rPr>
                <w:rFonts w:ascii="Times New Roman" w:hAnsi="Times New Roman" w:cs="Times New Roman"/>
                <w:sz w:val="24"/>
                <w:szCs w:val="24"/>
                <w:lang w:val="kk-KZ" w:eastAsia="ru-RU"/>
              </w:rPr>
              <w:t xml:space="preserve">Республикасы Салық кодексінің </w:t>
            </w:r>
            <w:r w:rsidR="005351D7">
              <w:rPr>
                <w:rFonts w:ascii="Times New Roman" w:hAnsi="Times New Roman" w:cs="Times New Roman"/>
                <w:sz w:val="24"/>
                <w:szCs w:val="24"/>
                <w:lang w:val="kk-KZ" w:eastAsia="ru-RU"/>
              </w:rPr>
              <w:t>56</w:t>
            </w:r>
            <w:r w:rsidR="00E877FC" w:rsidRPr="006C16FF">
              <w:rPr>
                <w:rFonts w:ascii="Times New Roman" w:hAnsi="Times New Roman" w:cs="Times New Roman"/>
                <w:sz w:val="24"/>
                <w:szCs w:val="24"/>
                <w:lang w:val="kk-KZ" w:eastAsia="ru-RU"/>
              </w:rPr>
              <w:t>-бабы 1</w:t>
            </w:r>
            <w:r w:rsidR="005351D7">
              <w:rPr>
                <w:rFonts w:ascii="Times New Roman" w:hAnsi="Times New Roman" w:cs="Times New Roman"/>
                <w:sz w:val="24"/>
                <w:szCs w:val="24"/>
                <w:lang w:val="kk-KZ" w:eastAsia="ru-RU"/>
              </w:rPr>
              <w:t>1</w:t>
            </w:r>
            <w:r w:rsidR="00E877FC" w:rsidRPr="006C16FF">
              <w:rPr>
                <w:rFonts w:ascii="Times New Roman" w:hAnsi="Times New Roman" w:cs="Times New Roman"/>
                <w:sz w:val="24"/>
                <w:szCs w:val="24"/>
                <w:lang w:val="kk-KZ" w:eastAsia="ru-RU"/>
              </w:rPr>
              <w:t>-тарма</w:t>
            </w:r>
            <w:r w:rsidR="005351D7">
              <w:rPr>
                <w:rFonts w:ascii="Times New Roman" w:hAnsi="Times New Roman" w:cs="Times New Roman"/>
                <w:sz w:val="24"/>
                <w:szCs w:val="24"/>
                <w:lang w:val="kk-KZ" w:eastAsia="ru-RU"/>
              </w:rPr>
              <w:t>ғ</w:t>
            </w:r>
            <w:r>
              <w:rPr>
                <w:rFonts w:ascii="Times New Roman" w:hAnsi="Times New Roman" w:cs="Times New Roman"/>
                <w:sz w:val="24"/>
                <w:szCs w:val="24"/>
                <w:lang w:val="kk-KZ" w:eastAsia="ru-RU"/>
              </w:rPr>
              <w:t>ы</w:t>
            </w:r>
            <w:r w:rsidR="00E877FC" w:rsidRPr="006C16FF">
              <w:rPr>
                <w:rFonts w:ascii="Times New Roman" w:hAnsi="Times New Roman" w:cs="Times New Roman"/>
                <w:sz w:val="24"/>
                <w:szCs w:val="24"/>
                <w:lang w:val="kk-KZ" w:eastAsia="ru-RU"/>
              </w:rPr>
              <w:t xml:space="preserve"> </w:t>
            </w:r>
          </w:p>
        </w:tc>
      </w:tr>
      <w:tr w:rsidR="00E877FC" w:rsidRPr="00B11BA8"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430A3" w:rsidRPr="005351D7" w:rsidRDefault="00B11BA8" w:rsidP="00B11BA8">
            <w:pPr>
              <w:ind w:left="95" w:right="272" w:firstLine="283"/>
              <w:jc w:val="both"/>
              <w:rPr>
                <w:rFonts w:ascii="Times New Roman" w:hAnsi="Times New Roman" w:cs="Times New Roman"/>
                <w:sz w:val="24"/>
                <w:szCs w:val="24"/>
                <w:lang w:val="kk-KZ" w:eastAsia="ru-RU"/>
              </w:rPr>
            </w:pPr>
            <w:r w:rsidRPr="00B11BA8">
              <w:rPr>
                <w:rFonts w:ascii="Times New Roman" w:hAnsi="Times New Roman" w:cs="Times New Roman"/>
                <w:lang w:val="kk-KZ"/>
              </w:rPr>
              <w:t>«Қазақстан Республикасының кейбір заңнамалық актілеріне жасанды интеллект және цифрландыру мәселелері бойынша өзгерістер мен толықтырулар енгізу туралы» 2025 жылғы 17 қарашадағы</w:t>
            </w:r>
            <w:r>
              <w:rPr>
                <w:rFonts w:ascii="Times New Roman" w:hAnsi="Times New Roman" w:cs="Times New Roman"/>
                <w:lang w:val="kk-KZ"/>
              </w:rPr>
              <w:t xml:space="preserve"> Қазақстан Республикасының Заңымен </w:t>
            </w:r>
            <w:r w:rsidRPr="006C16FF">
              <w:rPr>
                <w:rFonts w:ascii="Times New Roman" w:hAnsi="Times New Roman" w:cs="Times New Roman"/>
                <w:sz w:val="24"/>
                <w:szCs w:val="24"/>
                <w:lang w:val="kk-KZ" w:eastAsia="ru-RU"/>
              </w:rPr>
              <w:t>Қазақстан Республикасы</w:t>
            </w:r>
            <w:r>
              <w:rPr>
                <w:rFonts w:ascii="Times New Roman" w:hAnsi="Times New Roman" w:cs="Times New Roman"/>
                <w:sz w:val="24"/>
                <w:szCs w:val="24"/>
                <w:lang w:val="kk-KZ" w:eastAsia="ru-RU"/>
              </w:rPr>
              <w:t xml:space="preserve"> «Цифрлық активтер туралы»</w:t>
            </w:r>
            <w:r>
              <w:rPr>
                <w:rFonts w:ascii="Times New Roman" w:hAnsi="Times New Roman" w:cs="Times New Roman"/>
                <w:sz w:val="24"/>
                <w:szCs w:val="24"/>
                <w:lang w:val="kk-KZ" w:eastAsia="ru-RU"/>
              </w:rPr>
              <w:t xml:space="preserve"> </w:t>
            </w:r>
            <w:r>
              <w:rPr>
                <w:rFonts w:ascii="Times New Roman" w:hAnsi="Times New Roman" w:cs="Times New Roman"/>
                <w:sz w:val="24"/>
                <w:szCs w:val="24"/>
                <w:lang w:val="kk-KZ" w:eastAsia="ru-RU"/>
              </w:rPr>
              <w:lastRenderedPageBreak/>
              <w:t xml:space="preserve">Заңымен көзделген цифрлық активтер биржасының термині өзгертілді. Бұл ретте, </w:t>
            </w:r>
            <w:r>
              <w:rPr>
                <w:rFonts w:ascii="Times New Roman" w:hAnsi="Times New Roman" w:cs="Times New Roman"/>
                <w:sz w:val="24"/>
                <w:szCs w:val="24"/>
                <w:lang w:val="kk-KZ" w:eastAsia="ru-RU"/>
              </w:rPr>
              <w:t>цифрлық активтермен өткізілген операциялар бойынша мәліметтер</w:t>
            </w:r>
            <w:r>
              <w:rPr>
                <w:rFonts w:ascii="Times New Roman" w:hAnsi="Times New Roman" w:cs="Times New Roman"/>
                <w:sz w:val="24"/>
                <w:szCs w:val="24"/>
                <w:lang w:val="kk-KZ" w:eastAsia="ru-RU"/>
              </w:rPr>
              <w:t xml:space="preserve"> цифрлық активтер биржасы ҚР ҚМ МКК ұсынады. Жобаның мақсаты жоғарыда көрсетілген бұйрықты </w:t>
            </w:r>
            <w:r w:rsidRPr="00B11BA8">
              <w:rPr>
                <w:rFonts w:ascii="Times New Roman" w:hAnsi="Times New Roman" w:cs="Times New Roman"/>
                <w:lang w:val="kk-KZ"/>
              </w:rPr>
              <w:t>«Қазақстан Республикасының кейбір заңнамалық актілеріне жасанды интеллект және цифрландыру мәселелері бойынша өзгерістер мен толықтырулар енгізу туралы» 2025 жылғы 17 қарашадағы</w:t>
            </w:r>
            <w:r>
              <w:rPr>
                <w:rFonts w:ascii="Times New Roman" w:hAnsi="Times New Roman" w:cs="Times New Roman"/>
                <w:lang w:val="kk-KZ"/>
              </w:rPr>
              <w:t xml:space="preserve"> Қазақстан Республикасының Заңымен</w:t>
            </w:r>
            <w:r>
              <w:rPr>
                <w:rFonts w:ascii="Times New Roman" w:hAnsi="Times New Roman" w:cs="Times New Roman"/>
                <w:lang w:val="kk-KZ"/>
              </w:rPr>
              <w:t xml:space="preserve"> сәйкестендіру болып табылады. </w:t>
            </w:r>
            <w:r>
              <w:rPr>
                <w:rFonts w:ascii="Times New Roman" w:hAnsi="Times New Roman" w:cs="Times New Roman"/>
                <w:sz w:val="24"/>
                <w:szCs w:val="24"/>
                <w:lang w:val="kk-KZ" w:eastAsia="ru-RU"/>
              </w:rPr>
              <w:t xml:space="preserve"> </w:t>
            </w:r>
            <w:r w:rsidR="005351D7" w:rsidRPr="005351D7">
              <w:rPr>
                <w:rFonts w:ascii="Times New Roman" w:hAnsi="Times New Roman" w:cs="Times New Roman"/>
                <w:lang w:val="kk-KZ"/>
              </w:rPr>
              <w:t xml:space="preserve">    </w:t>
            </w:r>
          </w:p>
        </w:tc>
      </w:tr>
      <w:tr w:rsidR="00E877FC" w:rsidRPr="00B11BA8"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lastRenderedPageBreak/>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Күтілетін нәтижелердің нақты мақсаттары мен мерзімдері</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B11BA8" w:rsidRDefault="00FD1758" w:rsidP="00B11BA8">
            <w:pPr>
              <w:spacing w:after="0" w:line="240" w:lineRule="auto"/>
              <w:ind w:left="96" w:right="272" w:firstLine="284"/>
              <w:jc w:val="both"/>
              <w:rPr>
                <w:rFonts w:ascii="Times New Roman" w:hAnsi="Times New Roman" w:cs="Times New Roman"/>
                <w:lang w:val="kk-KZ"/>
              </w:rPr>
            </w:pPr>
            <w:r w:rsidRPr="003079EF">
              <w:rPr>
                <w:rFonts w:ascii="Times New Roman" w:hAnsi="Times New Roman" w:cs="Times New Roman"/>
                <w:b/>
                <w:lang w:val="kk-KZ"/>
              </w:rPr>
              <w:t>Жобаның мақсаты</w:t>
            </w:r>
            <w:r w:rsidRPr="003079EF">
              <w:rPr>
                <w:rFonts w:ascii="Times New Roman" w:hAnsi="Times New Roman" w:cs="Times New Roman"/>
                <w:lang w:val="kk-KZ"/>
              </w:rPr>
              <w:t xml:space="preserve"> </w:t>
            </w:r>
            <w:r w:rsidR="00B11BA8">
              <w:rPr>
                <w:rFonts w:ascii="Times New Roman" w:hAnsi="Times New Roman" w:cs="Times New Roman"/>
                <w:lang w:val="kk-KZ"/>
              </w:rPr>
              <w:t>цифрлық активтер биржас</w:t>
            </w:r>
            <w:r w:rsidR="00706190">
              <w:rPr>
                <w:rFonts w:ascii="Times New Roman" w:hAnsi="Times New Roman" w:cs="Times New Roman"/>
                <w:lang w:val="kk-KZ"/>
              </w:rPr>
              <w:t>ының</w:t>
            </w:r>
            <w:r w:rsidR="00B11BA8">
              <w:rPr>
                <w:rFonts w:ascii="Times New Roman" w:hAnsi="Times New Roman" w:cs="Times New Roman"/>
                <w:lang w:val="kk-KZ"/>
              </w:rPr>
              <w:t xml:space="preserve"> терминің ө</w:t>
            </w:r>
            <w:bookmarkStart w:id="0" w:name="_GoBack"/>
            <w:bookmarkEnd w:id="0"/>
            <w:r w:rsidR="00B11BA8">
              <w:rPr>
                <w:rFonts w:ascii="Times New Roman" w:hAnsi="Times New Roman" w:cs="Times New Roman"/>
                <w:lang w:val="kk-KZ"/>
              </w:rPr>
              <w:t xml:space="preserve">згерту.  </w:t>
            </w:r>
          </w:p>
          <w:p w:rsidR="008430A3" w:rsidRPr="00B144B3" w:rsidRDefault="002B44FC" w:rsidP="00B11BA8">
            <w:pPr>
              <w:spacing w:after="0" w:line="240" w:lineRule="auto"/>
              <w:ind w:left="96" w:right="272" w:firstLine="284"/>
              <w:jc w:val="both"/>
              <w:rPr>
                <w:rFonts w:ascii="Times New Roman" w:eastAsia="Times New Roman" w:hAnsi="Times New Roman" w:cs="Times New Roman"/>
                <w:sz w:val="24"/>
                <w:szCs w:val="24"/>
                <w:lang w:val="kk-KZ" w:eastAsia="ru-RU"/>
              </w:rPr>
            </w:pPr>
            <w:r w:rsidRPr="002B44FC">
              <w:rPr>
                <w:rFonts w:ascii="Times New Roman" w:hAnsi="Times New Roman" w:cs="Times New Roman"/>
                <w:b/>
                <w:lang w:val="kk-KZ"/>
              </w:rPr>
              <w:t>Күтілетін нәтиже</w:t>
            </w:r>
            <w:r w:rsidRPr="002B44FC">
              <w:rPr>
                <w:rFonts w:ascii="Times New Roman" w:hAnsi="Times New Roman" w:cs="Times New Roman"/>
                <w:lang w:val="kk-KZ"/>
              </w:rPr>
              <w:t xml:space="preserve"> – «Астана» халықаралық қаржы орталығының цифрактивтер биржалары мен өзге де қатысушыларынан  алынған мәліметтер бойынша қашықтықтан бақылау әдістерін енгізу жолымен салықтық әкімшілендіруді жетілдіруді көздейді, соның салдарынан </w:t>
            </w:r>
            <w:r w:rsidRPr="00624A9D">
              <w:rPr>
                <w:rFonts w:ascii="Times New Roman" w:hAnsi="Times New Roman" w:cs="Times New Roman"/>
                <w:b/>
                <w:lang w:val="kk-KZ"/>
              </w:rPr>
              <w:t>көлеңкелі экономиканың үлесін қысқартуға мүмкіндік береді.</w:t>
            </w:r>
            <w:r w:rsidR="00FD1758" w:rsidRPr="00624A9D">
              <w:rPr>
                <w:rFonts w:ascii="Times New Roman" w:hAnsi="Times New Roman" w:cs="Times New Roman"/>
                <w:b/>
                <w:color w:val="000000"/>
                <w:lang w:val="kk-KZ"/>
              </w:rPr>
              <w:t xml:space="preserve">  </w:t>
            </w:r>
          </w:p>
        </w:tc>
      </w:tr>
      <w:tr w:rsidR="00E877FC" w:rsidRPr="00B11BA8"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 қабылданған жағдайда болжанатын әлеуметтік-экономикалық, құқықтық және (немесе) өзге де салдар</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100972" w:rsidRPr="00705F6B" w:rsidRDefault="00FD1758" w:rsidP="00B11BA8">
            <w:pPr>
              <w:ind w:left="95" w:right="272" w:firstLine="283"/>
              <w:jc w:val="both"/>
              <w:rPr>
                <w:rFonts w:ascii="Times New Roman" w:hAnsi="Times New Roman" w:cs="Times New Roman"/>
                <w:sz w:val="24"/>
                <w:szCs w:val="24"/>
                <w:lang w:val="kk-KZ"/>
              </w:rPr>
            </w:pPr>
            <w:r>
              <w:rPr>
                <w:rFonts w:ascii="Times New Roman" w:hAnsi="Times New Roman" w:cs="Times New Roman"/>
                <w:lang w:val="kk-KZ"/>
              </w:rPr>
              <w:t xml:space="preserve">   </w:t>
            </w:r>
            <w:r w:rsidR="005351D7" w:rsidRPr="005351D7">
              <w:rPr>
                <w:rFonts w:ascii="Times New Roman" w:hAnsi="Times New Roman" w:cs="Times New Roman"/>
                <w:lang w:val="kk-KZ"/>
              </w:rPr>
              <w:t xml:space="preserve">Бұл НҚА жобасы </w:t>
            </w:r>
            <w:r w:rsidR="00B11BA8">
              <w:rPr>
                <w:rFonts w:ascii="Times New Roman" w:hAnsi="Times New Roman" w:cs="Times New Roman"/>
                <w:lang w:val="kk-KZ"/>
              </w:rPr>
              <w:t xml:space="preserve">цифрлық активтер биржасының терминің өзгерту болып табылады, </w:t>
            </w:r>
            <w:r w:rsidR="005351D7" w:rsidRPr="005351D7">
              <w:rPr>
                <w:rFonts w:ascii="Times New Roman" w:hAnsi="Times New Roman" w:cs="Times New Roman"/>
                <w:lang w:val="kk-KZ"/>
              </w:rPr>
              <w:t>үшін әзірленді, осыған байланысты әлеуметтік-экономикалық, құқықтық және өзге де салдарлар жоқ.</w:t>
            </w:r>
          </w:p>
        </w:tc>
      </w:tr>
    </w:tbl>
    <w:p w:rsidR="001F5A92" w:rsidRDefault="001F5A92" w:rsidP="00030C41">
      <w:pPr>
        <w:rPr>
          <w:rFonts w:ascii="Times New Roman" w:hAnsi="Times New Roman" w:cs="Times New Roman"/>
          <w:sz w:val="24"/>
          <w:szCs w:val="24"/>
          <w:lang w:val="kk-KZ"/>
        </w:rPr>
      </w:pPr>
    </w:p>
    <w:sectPr w:rsidR="001F5A92" w:rsidSect="004012DC">
      <w:pgSz w:w="16838" w:h="11906" w:orient="landscape"/>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B65"/>
    <w:rsid w:val="00030C41"/>
    <w:rsid w:val="000D197E"/>
    <w:rsid w:val="000D62BA"/>
    <w:rsid w:val="00100972"/>
    <w:rsid w:val="0010535A"/>
    <w:rsid w:val="001643FE"/>
    <w:rsid w:val="001A53B3"/>
    <w:rsid w:val="001F5A92"/>
    <w:rsid w:val="002016E5"/>
    <w:rsid w:val="002147EA"/>
    <w:rsid w:val="002B44FC"/>
    <w:rsid w:val="002E78C0"/>
    <w:rsid w:val="00316254"/>
    <w:rsid w:val="00356B9D"/>
    <w:rsid w:val="003B4BEA"/>
    <w:rsid w:val="003D24FA"/>
    <w:rsid w:val="004012DC"/>
    <w:rsid w:val="004B51EA"/>
    <w:rsid w:val="00513B9B"/>
    <w:rsid w:val="00522851"/>
    <w:rsid w:val="005351D7"/>
    <w:rsid w:val="00556794"/>
    <w:rsid w:val="00566CCC"/>
    <w:rsid w:val="00624A9D"/>
    <w:rsid w:val="006873C8"/>
    <w:rsid w:val="006C16FF"/>
    <w:rsid w:val="00705F6B"/>
    <w:rsid w:val="00706190"/>
    <w:rsid w:val="0071080A"/>
    <w:rsid w:val="00731D03"/>
    <w:rsid w:val="007E115E"/>
    <w:rsid w:val="00813524"/>
    <w:rsid w:val="008430A3"/>
    <w:rsid w:val="00863B94"/>
    <w:rsid w:val="008A7145"/>
    <w:rsid w:val="008C0614"/>
    <w:rsid w:val="008D032E"/>
    <w:rsid w:val="00954C8D"/>
    <w:rsid w:val="00964B65"/>
    <w:rsid w:val="00975AA1"/>
    <w:rsid w:val="00980A9A"/>
    <w:rsid w:val="009B160F"/>
    <w:rsid w:val="009E0B2C"/>
    <w:rsid w:val="009E4001"/>
    <w:rsid w:val="009E53DD"/>
    <w:rsid w:val="00A57BA8"/>
    <w:rsid w:val="00AB7E9E"/>
    <w:rsid w:val="00AF56BC"/>
    <w:rsid w:val="00B11BA8"/>
    <w:rsid w:val="00B144B3"/>
    <w:rsid w:val="00B63F04"/>
    <w:rsid w:val="00C05BDB"/>
    <w:rsid w:val="00C349F0"/>
    <w:rsid w:val="00C533E4"/>
    <w:rsid w:val="00D56612"/>
    <w:rsid w:val="00E50946"/>
    <w:rsid w:val="00E877FC"/>
    <w:rsid w:val="00EE69F2"/>
    <w:rsid w:val="00F0797E"/>
    <w:rsid w:val="00F21E6A"/>
    <w:rsid w:val="00F73444"/>
    <w:rsid w:val="00F750A2"/>
    <w:rsid w:val="00FD1758"/>
    <w:rsid w:val="00FE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1863D"/>
  <w15:docId w15:val="{51BCABEE-5B15-41E0-974B-7C7D3CB6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97567">
      <w:bodyDiv w:val="1"/>
      <w:marLeft w:val="0"/>
      <w:marRight w:val="0"/>
      <w:marTop w:val="0"/>
      <w:marBottom w:val="0"/>
      <w:divBdr>
        <w:top w:val="none" w:sz="0" w:space="0" w:color="auto"/>
        <w:left w:val="none" w:sz="0" w:space="0" w:color="auto"/>
        <w:bottom w:val="none" w:sz="0" w:space="0" w:color="auto"/>
        <w:right w:val="none" w:sz="0" w:space="0" w:color="auto"/>
      </w:divBdr>
      <w:divsChild>
        <w:div w:id="2080057948">
          <w:marLeft w:val="0"/>
          <w:marRight w:val="0"/>
          <w:marTop w:val="0"/>
          <w:marBottom w:val="0"/>
          <w:divBdr>
            <w:top w:val="none" w:sz="0" w:space="0" w:color="auto"/>
            <w:left w:val="none" w:sz="0" w:space="0" w:color="auto"/>
            <w:bottom w:val="none" w:sz="0" w:space="0" w:color="auto"/>
            <w:right w:val="none" w:sz="0" w:space="0" w:color="auto"/>
          </w:divBdr>
        </w:div>
      </w:divsChild>
    </w:div>
    <w:div w:id="1142430234">
      <w:bodyDiv w:val="1"/>
      <w:marLeft w:val="0"/>
      <w:marRight w:val="0"/>
      <w:marTop w:val="0"/>
      <w:marBottom w:val="0"/>
      <w:divBdr>
        <w:top w:val="none" w:sz="0" w:space="0" w:color="auto"/>
        <w:left w:val="none" w:sz="0" w:space="0" w:color="auto"/>
        <w:bottom w:val="none" w:sz="0" w:space="0" w:color="auto"/>
        <w:right w:val="none" w:sz="0" w:space="0" w:color="auto"/>
      </w:divBdr>
      <w:divsChild>
        <w:div w:id="386955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501</Words>
  <Characters>2861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Каптагаев Ильяс Сарсембаевич</cp:lastModifiedBy>
  <cp:revision>34</cp:revision>
  <dcterms:created xsi:type="dcterms:W3CDTF">2025-07-01T10:40:00Z</dcterms:created>
  <dcterms:modified xsi:type="dcterms:W3CDTF">2026-01-08T08:02:00Z</dcterms:modified>
</cp:coreProperties>
</file>